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1" w:rsidRDefault="00F31651" w:rsidP="00F31651">
      <w:pPr>
        <w:rPr>
          <w:b/>
          <w:bCs/>
          <w:sz w:val="34"/>
          <w:szCs w:val="34"/>
          <w:rtl/>
        </w:rPr>
      </w:pPr>
      <w:r w:rsidRPr="00F31651">
        <w:rPr>
          <w:rFonts w:cs="Arial"/>
          <w:b/>
          <w:bCs/>
          <w:sz w:val="34"/>
          <w:szCs w:val="34"/>
          <w:rtl/>
        </w:rPr>
        <w:t xml:space="preserve">גמרא מסכת בבא </w:t>
      </w:r>
      <w:proofErr w:type="spellStart"/>
      <w:r w:rsidRPr="00F31651">
        <w:rPr>
          <w:rFonts w:cs="Arial"/>
          <w:b/>
          <w:bCs/>
          <w:sz w:val="34"/>
          <w:szCs w:val="34"/>
          <w:rtl/>
        </w:rPr>
        <w:t>בתרא</w:t>
      </w:r>
      <w:proofErr w:type="spellEnd"/>
    </w:p>
    <w:p w:rsidR="008F36B5" w:rsidRDefault="008F36B5" w:rsidP="00F31651">
      <w:pPr>
        <w:rPr>
          <w:b/>
          <w:bCs/>
          <w:sz w:val="34"/>
          <w:szCs w:val="34"/>
          <w:rtl/>
        </w:rPr>
      </w:pPr>
    </w:p>
    <w:p w:rsidR="008F36B5" w:rsidRPr="008F36B5" w:rsidRDefault="008F36B5" w:rsidP="008F36B5">
      <w:pPr>
        <w:rPr>
          <w:b/>
          <w:bCs/>
          <w:sz w:val="34"/>
          <w:szCs w:val="34"/>
          <w:rtl/>
        </w:rPr>
      </w:pPr>
      <w:r w:rsidRPr="008F36B5">
        <w:rPr>
          <w:rFonts w:cs="Arial"/>
          <w:b/>
          <w:bCs/>
          <w:sz w:val="34"/>
          <w:szCs w:val="34"/>
          <w:rtl/>
        </w:rPr>
        <w:t xml:space="preserve">מועד המתכונת : יום א' 2 ליוני בשעה </w:t>
      </w:r>
      <w:r>
        <w:rPr>
          <w:rFonts w:cs="Arial" w:hint="cs"/>
          <w:b/>
          <w:bCs/>
          <w:sz w:val="34"/>
          <w:szCs w:val="34"/>
          <w:rtl/>
        </w:rPr>
        <w:t>12</w:t>
      </w:r>
      <w:r w:rsidRPr="008F36B5">
        <w:rPr>
          <w:rFonts w:cs="Arial"/>
          <w:b/>
          <w:bCs/>
          <w:sz w:val="34"/>
          <w:szCs w:val="34"/>
          <w:rtl/>
        </w:rPr>
        <w:t>:00</w:t>
      </w:r>
    </w:p>
    <w:p w:rsidR="008F36B5" w:rsidRPr="00F31651" w:rsidRDefault="008F36B5" w:rsidP="008F36B5">
      <w:pPr>
        <w:rPr>
          <w:b/>
          <w:bCs/>
          <w:sz w:val="34"/>
          <w:szCs w:val="34"/>
          <w:rtl/>
        </w:rPr>
      </w:pPr>
      <w:bookmarkStart w:id="0" w:name="_GoBack"/>
      <w:r w:rsidRPr="008F36B5">
        <w:rPr>
          <w:rFonts w:cs="Arial"/>
          <w:b/>
          <w:bCs/>
          <w:sz w:val="34"/>
          <w:szCs w:val="34"/>
          <w:rtl/>
        </w:rPr>
        <w:t xml:space="preserve">מועד הבגרות : יום ג' 11 ליוני בשעה </w:t>
      </w:r>
      <w:r>
        <w:rPr>
          <w:rFonts w:cs="Arial" w:hint="cs"/>
          <w:b/>
          <w:bCs/>
          <w:sz w:val="34"/>
          <w:szCs w:val="34"/>
          <w:rtl/>
        </w:rPr>
        <w:t>14</w:t>
      </w:r>
      <w:r w:rsidRPr="008F36B5">
        <w:rPr>
          <w:rFonts w:cs="Arial"/>
          <w:b/>
          <w:bCs/>
          <w:sz w:val="34"/>
          <w:szCs w:val="34"/>
          <w:rtl/>
        </w:rPr>
        <w:t>:00</w:t>
      </w:r>
    </w:p>
    <w:bookmarkEnd w:id="0"/>
    <w:p w:rsidR="00F31651" w:rsidRPr="00F31651" w:rsidRDefault="00F31651" w:rsidP="00F31651">
      <w:pPr>
        <w:rPr>
          <w:b/>
          <w:bCs/>
          <w:sz w:val="34"/>
          <w:szCs w:val="34"/>
          <w:rtl/>
        </w:rPr>
      </w:pPr>
    </w:p>
    <w:p w:rsidR="00F31651" w:rsidRPr="00F31651" w:rsidRDefault="00F31651" w:rsidP="00F31651">
      <w:pPr>
        <w:rPr>
          <w:b/>
          <w:bCs/>
          <w:sz w:val="34"/>
          <w:szCs w:val="34"/>
          <w:u w:val="single"/>
          <w:rtl/>
        </w:rPr>
      </w:pPr>
      <w:r w:rsidRPr="00F31651">
        <w:rPr>
          <w:rFonts w:cs="Arial"/>
          <w:b/>
          <w:bCs/>
          <w:sz w:val="34"/>
          <w:szCs w:val="34"/>
          <w:u w:val="single"/>
          <w:rtl/>
        </w:rPr>
        <w:t xml:space="preserve">[1] היזק ראיה, </w:t>
      </w:r>
      <w:proofErr w:type="spellStart"/>
      <w:r w:rsidRPr="00F31651">
        <w:rPr>
          <w:rFonts w:cs="Arial"/>
          <w:b/>
          <w:bCs/>
          <w:sz w:val="34"/>
          <w:szCs w:val="34"/>
          <w:u w:val="single"/>
          <w:rtl/>
        </w:rPr>
        <w:t>ביכנ"ס</w:t>
      </w:r>
      <w:proofErr w:type="spellEnd"/>
      <w:r w:rsidRPr="00F31651">
        <w:rPr>
          <w:rFonts w:cs="Arial"/>
          <w:b/>
          <w:bCs/>
          <w:sz w:val="34"/>
          <w:szCs w:val="34"/>
          <w:u w:val="single"/>
          <w:rtl/>
        </w:rPr>
        <w:t xml:space="preserve">, מקיף </w:t>
      </w:r>
      <w:proofErr w:type="spellStart"/>
      <w:r w:rsidRPr="00F31651">
        <w:rPr>
          <w:rFonts w:cs="Arial"/>
          <w:b/>
          <w:bCs/>
          <w:sz w:val="34"/>
          <w:szCs w:val="34"/>
          <w:u w:val="single"/>
          <w:rtl/>
        </w:rPr>
        <w:t>וניקף</w:t>
      </w:r>
      <w:proofErr w:type="spellEnd"/>
    </w:p>
    <w:p w:rsidR="00F31651" w:rsidRDefault="00F31651" w:rsidP="00F31651">
      <w:pPr>
        <w:rPr>
          <w:sz w:val="34"/>
          <w:szCs w:val="34"/>
          <w:rtl/>
        </w:rPr>
      </w:pPr>
      <w:r w:rsidRPr="00F31651">
        <w:rPr>
          <w:rFonts w:cs="Arial"/>
          <w:sz w:val="34"/>
          <w:szCs w:val="34"/>
          <w:rtl/>
        </w:rPr>
        <w:t xml:space="preserve">ב ע"א- ה ע"א (עד המשנה)  [למעט: ג ע"א מהמילים: "לישנא </w:t>
      </w:r>
      <w:proofErr w:type="spellStart"/>
      <w:r w:rsidRPr="00F31651">
        <w:rPr>
          <w:rFonts w:cs="Arial"/>
          <w:sz w:val="34"/>
          <w:szCs w:val="34"/>
          <w:rtl/>
        </w:rPr>
        <w:t>אחרינא</w:t>
      </w:r>
      <w:proofErr w:type="spellEnd"/>
      <w:r w:rsidRPr="00F31651">
        <w:rPr>
          <w:rFonts w:cs="Arial"/>
          <w:sz w:val="34"/>
          <w:szCs w:val="34"/>
          <w:rtl/>
        </w:rPr>
        <w:t>" (שבתוך הסוגרים),  עד המילים: "ששניהם לא רוצים יחלוקו"].</w:t>
      </w:r>
    </w:p>
    <w:p w:rsidR="00F31651" w:rsidRPr="00F31651" w:rsidRDefault="00F31651" w:rsidP="00F31651">
      <w:pPr>
        <w:rPr>
          <w:sz w:val="34"/>
          <w:szCs w:val="34"/>
          <w:rtl/>
        </w:rPr>
      </w:pPr>
    </w:p>
    <w:p w:rsidR="00F31651" w:rsidRPr="00F31651" w:rsidRDefault="00F31651" w:rsidP="00F31651">
      <w:pPr>
        <w:rPr>
          <w:b/>
          <w:bCs/>
          <w:sz w:val="34"/>
          <w:szCs w:val="34"/>
          <w:u w:val="single"/>
          <w:rtl/>
        </w:rPr>
      </w:pPr>
      <w:r w:rsidRPr="00F31651">
        <w:rPr>
          <w:rFonts w:cs="Arial"/>
          <w:b/>
          <w:bCs/>
          <w:sz w:val="34"/>
          <w:szCs w:val="34"/>
          <w:u w:val="single"/>
          <w:rtl/>
        </w:rPr>
        <w:t>[2] צדקה</w:t>
      </w:r>
    </w:p>
    <w:p w:rsidR="00F31651" w:rsidRPr="00F31651" w:rsidRDefault="00F31651" w:rsidP="00F31651">
      <w:pPr>
        <w:rPr>
          <w:sz w:val="34"/>
          <w:szCs w:val="34"/>
          <w:rtl/>
        </w:rPr>
      </w:pPr>
      <w:r w:rsidRPr="00F31651">
        <w:rPr>
          <w:rFonts w:cs="Arial"/>
          <w:sz w:val="34"/>
          <w:szCs w:val="34"/>
          <w:rtl/>
        </w:rPr>
        <w:t>ז ע"ב (משנה)-  ט ע"א (עד: "</w:t>
      </w:r>
      <w:proofErr w:type="spellStart"/>
      <w:r w:rsidRPr="00F31651">
        <w:rPr>
          <w:rFonts w:cs="Arial"/>
          <w:sz w:val="34"/>
          <w:szCs w:val="34"/>
          <w:rtl/>
        </w:rPr>
        <w:t>ונוגשיך</w:t>
      </w:r>
      <w:proofErr w:type="spellEnd"/>
      <w:r w:rsidRPr="00F31651">
        <w:rPr>
          <w:rFonts w:cs="Arial"/>
          <w:sz w:val="34"/>
          <w:szCs w:val="34"/>
          <w:rtl/>
        </w:rPr>
        <w:t xml:space="preserve"> צדקה");</w:t>
      </w:r>
    </w:p>
    <w:p w:rsidR="00F31651" w:rsidRDefault="00F31651" w:rsidP="00F31651">
      <w:pPr>
        <w:rPr>
          <w:b/>
          <w:bCs/>
          <w:sz w:val="34"/>
          <w:szCs w:val="34"/>
          <w:rtl/>
        </w:rPr>
      </w:pPr>
      <w:r w:rsidRPr="00F31651">
        <w:rPr>
          <w:rFonts w:cs="Arial"/>
          <w:sz w:val="34"/>
          <w:szCs w:val="34"/>
          <w:rtl/>
        </w:rPr>
        <w:t>י ע"א (מהמילים: "תניא היה ר' מאיר אומר" – יא ע"א (עד המשנה)</w:t>
      </w:r>
    </w:p>
    <w:p w:rsidR="00F31651" w:rsidRPr="00F31651" w:rsidRDefault="00F31651" w:rsidP="00F31651">
      <w:pPr>
        <w:rPr>
          <w:b/>
          <w:bCs/>
          <w:sz w:val="34"/>
          <w:szCs w:val="34"/>
          <w:rtl/>
        </w:rPr>
      </w:pPr>
    </w:p>
    <w:p w:rsidR="00F31651" w:rsidRPr="00F31651" w:rsidRDefault="00F31651" w:rsidP="00F31651">
      <w:pPr>
        <w:rPr>
          <w:b/>
          <w:bCs/>
          <w:sz w:val="34"/>
          <w:szCs w:val="34"/>
          <w:u w:val="single"/>
          <w:rtl/>
        </w:rPr>
      </w:pPr>
      <w:r w:rsidRPr="00F31651">
        <w:rPr>
          <w:rFonts w:cs="Arial"/>
          <w:b/>
          <w:bCs/>
          <w:sz w:val="34"/>
          <w:szCs w:val="34"/>
          <w:u w:val="single"/>
          <w:rtl/>
        </w:rPr>
        <w:t xml:space="preserve">[3] חינוך ותקנת </w:t>
      </w:r>
      <w:proofErr w:type="spellStart"/>
      <w:r w:rsidRPr="00F31651">
        <w:rPr>
          <w:rFonts w:cs="Arial"/>
          <w:b/>
          <w:bCs/>
          <w:sz w:val="34"/>
          <w:szCs w:val="34"/>
          <w:u w:val="single"/>
          <w:rtl/>
        </w:rPr>
        <w:t>יב"ג</w:t>
      </w:r>
      <w:proofErr w:type="spellEnd"/>
      <w:r w:rsidRPr="00F31651">
        <w:rPr>
          <w:rFonts w:cs="Arial"/>
          <w:b/>
          <w:bCs/>
          <w:sz w:val="34"/>
          <w:szCs w:val="34"/>
          <w:u w:val="single"/>
          <w:rtl/>
        </w:rPr>
        <w:t xml:space="preserve">; הרחקה </w:t>
      </w:r>
      <w:proofErr w:type="spellStart"/>
      <w:r w:rsidRPr="00F31651">
        <w:rPr>
          <w:rFonts w:cs="Arial"/>
          <w:b/>
          <w:bCs/>
          <w:sz w:val="34"/>
          <w:szCs w:val="34"/>
          <w:u w:val="single"/>
          <w:rtl/>
        </w:rPr>
        <w:t>וגרמא</w:t>
      </w:r>
      <w:proofErr w:type="spellEnd"/>
      <w:r w:rsidRPr="00F31651">
        <w:rPr>
          <w:rFonts w:cs="Arial"/>
          <w:b/>
          <w:bCs/>
          <w:sz w:val="34"/>
          <w:szCs w:val="34"/>
          <w:u w:val="single"/>
          <w:rtl/>
        </w:rPr>
        <w:t xml:space="preserve"> </w:t>
      </w:r>
      <w:proofErr w:type="spellStart"/>
      <w:r w:rsidRPr="00F31651">
        <w:rPr>
          <w:rFonts w:cs="Arial"/>
          <w:b/>
          <w:bCs/>
          <w:sz w:val="34"/>
          <w:szCs w:val="34"/>
          <w:u w:val="single"/>
          <w:rtl/>
        </w:rPr>
        <w:t>בנזיקין</w:t>
      </w:r>
      <w:proofErr w:type="spellEnd"/>
      <w:r w:rsidRPr="00F31651">
        <w:rPr>
          <w:rFonts w:cs="Arial"/>
          <w:b/>
          <w:bCs/>
          <w:sz w:val="34"/>
          <w:szCs w:val="34"/>
          <w:u w:val="single"/>
          <w:rtl/>
        </w:rPr>
        <w:t xml:space="preserve"> </w:t>
      </w:r>
    </w:p>
    <w:p w:rsidR="00F31651" w:rsidRPr="00F31651" w:rsidRDefault="00F31651" w:rsidP="00F31651">
      <w:pPr>
        <w:rPr>
          <w:sz w:val="34"/>
          <w:szCs w:val="34"/>
          <w:rtl/>
        </w:rPr>
      </w:pPr>
      <w:r w:rsidRPr="00F31651">
        <w:rPr>
          <w:rFonts w:cs="Arial"/>
          <w:sz w:val="34"/>
          <w:szCs w:val="34"/>
          <w:rtl/>
        </w:rPr>
        <w:t xml:space="preserve">כ ע"ב (מהמשנה </w:t>
      </w:r>
      <w:proofErr w:type="spellStart"/>
      <w:r w:rsidRPr="00F31651">
        <w:rPr>
          <w:rFonts w:cs="Arial"/>
          <w:sz w:val="34"/>
          <w:szCs w:val="34"/>
          <w:rtl/>
        </w:rPr>
        <w:t>השניה</w:t>
      </w:r>
      <w:proofErr w:type="spellEnd"/>
      <w:r w:rsidRPr="00F31651">
        <w:rPr>
          <w:rFonts w:cs="Arial"/>
          <w:sz w:val="34"/>
          <w:szCs w:val="34"/>
          <w:rtl/>
        </w:rPr>
        <w:t xml:space="preserve">) - </w:t>
      </w:r>
      <w:proofErr w:type="spellStart"/>
      <w:r w:rsidRPr="00F31651">
        <w:rPr>
          <w:rFonts w:cs="Arial"/>
          <w:sz w:val="34"/>
          <w:szCs w:val="34"/>
          <w:rtl/>
        </w:rPr>
        <w:t>כב</w:t>
      </w:r>
      <w:proofErr w:type="spellEnd"/>
      <w:r w:rsidRPr="00F31651">
        <w:rPr>
          <w:rFonts w:cs="Arial"/>
          <w:sz w:val="34"/>
          <w:szCs w:val="34"/>
          <w:rtl/>
        </w:rPr>
        <w:t xml:space="preserve"> ע"א (עד המשנה)   </w:t>
      </w:r>
    </w:p>
    <w:p w:rsidR="00912E04" w:rsidRDefault="00F31651" w:rsidP="00F31651">
      <w:pPr>
        <w:rPr>
          <w:sz w:val="34"/>
          <w:szCs w:val="34"/>
          <w:rtl/>
        </w:rPr>
      </w:pPr>
      <w:proofErr w:type="spellStart"/>
      <w:r w:rsidRPr="00F31651">
        <w:rPr>
          <w:rFonts w:cs="Arial"/>
          <w:sz w:val="34"/>
          <w:szCs w:val="34"/>
          <w:rtl/>
        </w:rPr>
        <w:t>כב</w:t>
      </w:r>
      <w:proofErr w:type="spellEnd"/>
      <w:r w:rsidRPr="00F31651">
        <w:rPr>
          <w:rFonts w:cs="Arial"/>
          <w:sz w:val="34"/>
          <w:szCs w:val="34"/>
          <w:rtl/>
        </w:rPr>
        <w:t xml:space="preserve"> ע"ב (מהמשנה) - </w:t>
      </w:r>
      <w:proofErr w:type="spellStart"/>
      <w:r w:rsidRPr="00F31651">
        <w:rPr>
          <w:rFonts w:cs="Arial"/>
          <w:sz w:val="34"/>
          <w:szCs w:val="34"/>
          <w:rtl/>
        </w:rPr>
        <w:t>כג</w:t>
      </w:r>
      <w:proofErr w:type="spellEnd"/>
      <w:r w:rsidRPr="00F31651">
        <w:rPr>
          <w:rFonts w:cs="Arial"/>
          <w:sz w:val="34"/>
          <w:szCs w:val="34"/>
          <w:rtl/>
        </w:rPr>
        <w:t xml:space="preserve"> ע"א (עד המשנה) </w:t>
      </w:r>
    </w:p>
    <w:p w:rsidR="00F31651" w:rsidRPr="00F31651" w:rsidRDefault="00F31651" w:rsidP="00F31651">
      <w:pPr>
        <w:rPr>
          <w:sz w:val="34"/>
          <w:szCs w:val="34"/>
          <w:rtl/>
        </w:rPr>
      </w:pPr>
    </w:p>
    <w:p w:rsidR="00F31651" w:rsidRDefault="00F31651" w:rsidP="00F31651">
      <w:pPr>
        <w:rPr>
          <w:rtl/>
        </w:rPr>
      </w:pPr>
    </w:p>
    <w:p w:rsidR="00F31651" w:rsidRPr="00F31651" w:rsidRDefault="00F31651" w:rsidP="00F31651">
      <w:pPr>
        <w:rPr>
          <w:b/>
          <w:bCs/>
          <w:sz w:val="34"/>
          <w:szCs w:val="34"/>
          <w:u w:val="single"/>
        </w:rPr>
      </w:pPr>
      <w:r w:rsidRPr="00F31651">
        <w:rPr>
          <w:rFonts w:hint="cs"/>
          <w:b/>
          <w:bCs/>
          <w:sz w:val="34"/>
          <w:szCs w:val="34"/>
          <w:u w:val="single"/>
          <w:rtl/>
        </w:rPr>
        <w:t>בנוסף יש ללמוד את המבוא לתושב"ע הנמצא בתחילת החוברת  "במעגלי ההלכה" הסגול</w:t>
      </w:r>
      <w:r>
        <w:rPr>
          <w:rFonts w:hint="cs"/>
          <w:b/>
          <w:bCs/>
          <w:sz w:val="34"/>
          <w:szCs w:val="34"/>
          <w:u w:val="single"/>
          <w:rtl/>
        </w:rPr>
        <w:t xml:space="preserve"> </w:t>
      </w:r>
      <w:r w:rsidRPr="00F31651">
        <w:rPr>
          <w:rFonts w:hint="cs"/>
          <w:b/>
          <w:bCs/>
          <w:sz w:val="34"/>
          <w:szCs w:val="34"/>
          <w:u w:val="single"/>
          <w:rtl/>
        </w:rPr>
        <w:t xml:space="preserve">עמודים 9-29. </w:t>
      </w:r>
      <w:r>
        <w:rPr>
          <w:rFonts w:hint="cs"/>
          <w:b/>
          <w:bCs/>
          <w:sz w:val="34"/>
          <w:szCs w:val="34"/>
          <w:u w:val="single"/>
          <w:rtl/>
        </w:rPr>
        <w:t xml:space="preserve">         </w:t>
      </w:r>
      <w:r w:rsidRPr="00F31651">
        <w:rPr>
          <w:rFonts w:hint="cs"/>
          <w:b/>
          <w:bCs/>
          <w:sz w:val="34"/>
          <w:szCs w:val="34"/>
          <w:u w:val="single"/>
          <w:rtl/>
        </w:rPr>
        <w:t>שאלה אחת חובה בבגרות בגמרא תהיה מהמבוא הנ"ל.</w:t>
      </w:r>
    </w:p>
    <w:sectPr w:rsidR="00F31651" w:rsidRPr="00F31651" w:rsidSect="0010288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1"/>
    <w:rsid w:val="00102888"/>
    <w:rsid w:val="008F36B5"/>
    <w:rsid w:val="00912E04"/>
    <w:rsid w:val="00F3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3D7A"/>
  <w15:chartTrackingRefBased/>
  <w15:docId w15:val="{AB20B870-2107-4DA0-960C-F25EA3FB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2</cp:revision>
  <dcterms:created xsi:type="dcterms:W3CDTF">2019-05-12T11:42:00Z</dcterms:created>
  <dcterms:modified xsi:type="dcterms:W3CDTF">2019-05-12T12:08:00Z</dcterms:modified>
</cp:coreProperties>
</file>